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B5" w:rsidRDefault="00DA7CB5" w:rsidP="00DA7CB5">
      <w:pPr>
        <w:pStyle w:val="ConsNonformat"/>
        <w:widowControl/>
        <w:jc w:val="both"/>
      </w:pPr>
    </w:p>
    <w:p w:rsidR="00DA7CB5" w:rsidRDefault="00DA7CB5" w:rsidP="00DA7CB5">
      <w:pPr>
        <w:pStyle w:val="ConsNormal"/>
        <w:widowControl/>
        <w:ind w:firstLine="0"/>
        <w:jc w:val="both"/>
        <w:rPr>
          <w:sz w:val="2"/>
          <w:szCs w:val="2"/>
        </w:rPr>
      </w:pPr>
      <w:r>
        <w:t>10 июля 2001 года N 87-ФЗ</w:t>
      </w:r>
      <w:r>
        <w:br/>
        <w:t xml:space="preserve"> </w:t>
      </w:r>
      <w:r>
        <w:br/>
      </w:r>
    </w:p>
    <w:p w:rsidR="00DA7CB5" w:rsidRDefault="00DA7CB5" w:rsidP="00DA7CB5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Title"/>
        <w:widowControl/>
        <w:jc w:val="center"/>
      </w:pPr>
      <w:r>
        <w:t>РОССИЙСКАЯ ФЕДЕРАЦИЯ</w:t>
      </w:r>
    </w:p>
    <w:p w:rsidR="00DA7CB5" w:rsidRDefault="00DA7CB5" w:rsidP="00DA7CB5">
      <w:pPr>
        <w:pStyle w:val="ConsTitle"/>
        <w:widowControl/>
        <w:jc w:val="center"/>
      </w:pPr>
    </w:p>
    <w:p w:rsidR="00DA7CB5" w:rsidRDefault="00DA7CB5" w:rsidP="00DA7CB5">
      <w:pPr>
        <w:pStyle w:val="ConsTitle"/>
        <w:widowControl/>
        <w:jc w:val="center"/>
      </w:pPr>
      <w:r>
        <w:t>ФЕДЕРАЛЬНЫЙ ЗАКОН</w:t>
      </w:r>
    </w:p>
    <w:p w:rsidR="00DA7CB5" w:rsidRDefault="00DA7CB5" w:rsidP="00DA7CB5">
      <w:pPr>
        <w:pStyle w:val="ConsTitle"/>
        <w:widowControl/>
        <w:jc w:val="center"/>
      </w:pPr>
    </w:p>
    <w:p w:rsidR="00DA7CB5" w:rsidRDefault="00DA7CB5" w:rsidP="00DA7CB5">
      <w:pPr>
        <w:pStyle w:val="ConsTitle"/>
        <w:widowControl/>
        <w:jc w:val="center"/>
      </w:pPr>
      <w:r>
        <w:t>ОБ ОГРАНИЧЕНИИ КУРЕНИЯ ТАБАКА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0"/>
        <w:jc w:val="right"/>
      </w:pPr>
      <w:proofErr w:type="gramStart"/>
      <w:r>
        <w:t>Принят</w:t>
      </w:r>
      <w:proofErr w:type="gramEnd"/>
    </w:p>
    <w:p w:rsidR="00DA7CB5" w:rsidRDefault="00DA7CB5" w:rsidP="00DA7CB5">
      <w:pPr>
        <w:pStyle w:val="ConsNormal"/>
        <w:widowControl/>
        <w:ind w:firstLine="0"/>
        <w:jc w:val="right"/>
      </w:pPr>
      <w:r>
        <w:t>Государственной Думой</w:t>
      </w:r>
    </w:p>
    <w:p w:rsidR="00DA7CB5" w:rsidRDefault="00DA7CB5" w:rsidP="00DA7CB5">
      <w:pPr>
        <w:pStyle w:val="ConsNormal"/>
        <w:widowControl/>
        <w:ind w:firstLine="0"/>
        <w:jc w:val="right"/>
      </w:pPr>
      <w:r>
        <w:t>21 июня 2001 года</w:t>
      </w:r>
    </w:p>
    <w:p w:rsidR="00DA7CB5" w:rsidRDefault="00DA7CB5" w:rsidP="00DA7CB5">
      <w:pPr>
        <w:pStyle w:val="ConsNonformat"/>
        <w:widowControl/>
        <w:jc w:val="right"/>
      </w:pPr>
    </w:p>
    <w:p w:rsidR="00DA7CB5" w:rsidRDefault="00DA7CB5" w:rsidP="00DA7CB5">
      <w:pPr>
        <w:pStyle w:val="ConsNormal"/>
        <w:widowControl/>
        <w:ind w:firstLine="0"/>
        <w:jc w:val="right"/>
      </w:pPr>
      <w:r>
        <w:t>Одобрен</w:t>
      </w:r>
    </w:p>
    <w:p w:rsidR="00DA7CB5" w:rsidRDefault="00DA7CB5" w:rsidP="00DA7CB5">
      <w:pPr>
        <w:pStyle w:val="ConsNormal"/>
        <w:widowControl/>
        <w:ind w:firstLine="0"/>
        <w:jc w:val="right"/>
      </w:pPr>
      <w:r>
        <w:t>Советом Федерации</w:t>
      </w:r>
    </w:p>
    <w:p w:rsidR="00DA7CB5" w:rsidRDefault="00DA7CB5" w:rsidP="00DA7CB5">
      <w:pPr>
        <w:pStyle w:val="ConsNormal"/>
        <w:widowControl/>
        <w:ind w:firstLine="0"/>
        <w:jc w:val="right"/>
      </w:pPr>
      <w:r>
        <w:t>29 июня 2001 года</w:t>
      </w:r>
    </w:p>
    <w:p w:rsidR="00DA7CB5" w:rsidRDefault="00DA7CB5" w:rsidP="00DA7CB5">
      <w:pPr>
        <w:pStyle w:val="ConsNormal"/>
        <w:widowControl/>
        <w:ind w:firstLine="0"/>
        <w:jc w:val="center"/>
      </w:pPr>
    </w:p>
    <w:p w:rsidR="00DA7CB5" w:rsidRDefault="00DA7CB5" w:rsidP="00DA7CB5">
      <w:pPr>
        <w:pStyle w:val="ConsNormal"/>
        <w:widowControl/>
        <w:ind w:firstLine="0"/>
        <w:jc w:val="center"/>
      </w:pPr>
      <w:proofErr w:type="gramStart"/>
      <w:r>
        <w:t>(в ред. Федеральных законов от 31.12.2002 N 189-ФЗ,</w:t>
      </w:r>
      <w:proofErr w:type="gramEnd"/>
    </w:p>
    <w:p w:rsidR="00DA7CB5" w:rsidRDefault="00DA7CB5" w:rsidP="00DA7CB5">
      <w:pPr>
        <w:pStyle w:val="ConsNormal"/>
        <w:widowControl/>
        <w:ind w:firstLine="0"/>
        <w:jc w:val="center"/>
      </w:pPr>
      <w:r>
        <w:t>от 10.01.2003 N 15-ФЗ)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Настоящий Федеральный закон определяет правовые основы ограничения курения табака в целях снижения заболеваемости населения.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Статья 1. Основные понятия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DA7CB5" w:rsidRDefault="00DA7CB5" w:rsidP="00DA7CB5">
      <w:pPr>
        <w:pStyle w:val="ConsNormal"/>
        <w:widowControl/>
        <w:ind w:firstLine="540"/>
        <w:jc w:val="both"/>
      </w:pPr>
      <w:proofErr w:type="gramStart"/>
      <w:r>
        <w:t>табачные изделия - изделия для курения, жевания или нюханья, упакованные в потребительскую тару, в том числе сигареты с фильтром, сигареты без фильтра, папиросы, сигары, сигариллы, табак трубочный, табак курительный, махорка - крупка курительная;</w:t>
      </w:r>
      <w:proofErr w:type="gramEnd"/>
    </w:p>
    <w:p w:rsidR="00DA7CB5" w:rsidRDefault="00DA7CB5" w:rsidP="00DA7CB5">
      <w:pPr>
        <w:pStyle w:val="ConsNormal"/>
        <w:widowControl/>
        <w:ind w:firstLine="540"/>
        <w:jc w:val="both"/>
      </w:pPr>
      <w:r>
        <w:t>курение табака - вдыхание дыма тлеющих табачных изделий;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никотин - вещество, содержащееся в табаке;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смола - один из продуктов сгорания табака, возникающий в процессе курения и способствующий возникновению заболеваний;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окружающий табачный дым - табачный дым, содержащийся в атмосферном воздухе закрытых помещений, в которых осуществляется курение табака.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Статья 2. Законодательство Российской Федерации об ограничении курения табака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Законодательство Российской Федерации об ограничении курения табака состоит из настоящего Федерального закона, других федеральных законов и иных нормативных правовых актов Российской Федерации.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Статья 3. Регулирование деятельности по производству табачных изделий, оптовой торговле табачными изделиями и розничной продаже табачных изделий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1. Деятельность по производству табачных изделий подлежит лицензированию в соответствии с законодательством Российской Федерации.</w:t>
      </w:r>
    </w:p>
    <w:p w:rsidR="00DA7CB5" w:rsidRDefault="00DA7CB5" w:rsidP="00DA7CB5">
      <w:pPr>
        <w:pStyle w:val="Con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10.01.2003 N 15-ФЗ)</w:t>
      </w:r>
    </w:p>
    <w:p w:rsidR="00DA7CB5" w:rsidRDefault="00DA7CB5" w:rsidP="00DA7CB5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Пункт 2 статьи 3 в части запрета производства и импорта табачных изделий вступил в силу с 1 января 2003 года, а в части запрета оптовой торговли и розничной продажи табачных изделий вступает в силу с 1 января 2004 года (статья 10 данного документа).</w:t>
      </w:r>
    </w:p>
    <w:p w:rsidR="00DA7CB5" w:rsidRDefault="00DA7CB5" w:rsidP="00DA7CB5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2. Запрещаются производство, импорт, оптовая торговля и розничная продажа сигарет, не соответствующих гигиеническим нормам содержания в дыме никотина и смолы, утвержденным уполномоченным федеральным органом исполнительной власти в области здравоохранения. При этом показатели содержания вредных веществ не могут превышать: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для сигарет с фильтром - содержание в дыме сигареты смолы 14 миллиграмм на сигарету и никотина 1,2 миллиграмма на сигарету;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для сигарет без фильтра - содержание в дыме сигареты смолы 16 миллиграмм на сигарету и никотина 1,3 миллиграмма на сигарету.</w:t>
      </w:r>
    </w:p>
    <w:p w:rsidR="00DA7CB5" w:rsidRDefault="00DA7CB5" w:rsidP="00DA7CB5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Пункт 3 статьи 3 вступает в силу в сответствии со статьей 10 данного документа.</w:t>
      </w:r>
    </w:p>
    <w:p w:rsidR="00DA7CB5" w:rsidRDefault="00DA7CB5" w:rsidP="00DA7CB5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 xml:space="preserve">3. Каждая упаковка (пачка) табачных изделий должна содержать предупредительные надписи о вреде курения табака - основную предупредительную надпись о вреде курения табака, </w:t>
      </w:r>
      <w:r>
        <w:lastRenderedPageBreak/>
        <w:t>дополнительную надпись о вреде курения табака и информационную надпись о содержании смолы и никотина в дыме сигареты.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На одной большей стороне упаковки (пачки) табачных изделий должна быть помещена основная предупредительная надпись о вреде курения табака, утвержденная федеральным органом исполнительной власти по здравоохранению. На другой большей стороне упаковки (пачки) табачных изделий должна быть помещена одна дополнительная надпись о вреде курения табака в соответствии со следующими правилами: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каждый производитель табачных изделий выбирает из списка, утвержденного федеральным органом исполнительной власти по здравоохранению, четыре варианта дополнительных надписей о вреде курения табака;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каждый из выбранных вариантов дополнительных надписей о вреде курения табака должен быть помещен на равное количество упаковок (пачек) табачных изделий.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Основная предупредительная надпись о вреде курения табака и дополнительная надпись о вреде курения табака (без учета указания автора предупреждения о вреде курения - федерального органа исполнительной власти по здравоохранению) на упаковке (пачке) табачных изделий должны занимать не менее четырех процентов площади каждой большей стороны упаковки (пачки) табачных изделий.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На одной из боковых сторон каждой упаковки (пачки) сигарет также должна быть помещена информационная надпись о содержании смолы и никотина в дыме сигареты в соответствии с государственными стандартами. Указанная надпись должна занимать не менее четырех процентов площади боковой стороны упаковки (пачки) сигарет.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К надписям на упаковке (пачке) табачных изделий предъявляются следующие требования: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надпись должна быть четкой и легко читаемой;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надпись должна быть расположена таким образом, чтобы обеспечить целостность надписи при открывании упаковки (пачки) табачных изделий;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надпись не должна быть напечатана на прозрачной оберточной пленке или на каком-либо другом внешнем упаковочном материале.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4. Запрещаются розничная продажа сигарет с содержанием менее 20 штук сигарет в каждой упаковке (пачке), поштучная розничная продажа сигарет и папирос, а также продажа табачных изделий с использованием автоматов.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 xml:space="preserve">5. Запрещается розничная продажа табачных изделий в организациях здравоохранения, образовательных организациях и организациях культуры, а также в </w:t>
      </w:r>
      <w:proofErr w:type="gramStart"/>
      <w:r>
        <w:t>физкультурно - спортивных</w:t>
      </w:r>
      <w:proofErr w:type="gramEnd"/>
      <w:r>
        <w:t xml:space="preserve"> организациях.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Статья 4. Запрещение розничной продажи табачных изделий лицам, не достигшим возраста 18 лет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1. На территории Российской Федерации не допускается розничная продажа табачных изделий лицам, не достигшим возраста 18 лет.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2. Нарушение положения пункта 1 настоящей статьи влечет за собой привлечение к административной ответственности в соответствии с законодательством.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Статья 5. Реклама табака и табачных изделий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Реклама табака и табачных изделий осуществляется в соответствии с законодательством Российской Федерации о рекламе.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Статья 6. Запрещение курения табака на рабочих местах, в городском, пригородном транспорте и на воздушном транспорте,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 xml:space="preserve">1. </w:t>
      </w:r>
      <w:proofErr w:type="gramStart"/>
      <w:r>
        <w:t>В целях снижения вредного воздействия табачного дыма запрещается курение табака на рабочих местах, в городском и пригородном транспорте, на воздушном транспорте при продолжительности полета менее трех часов, в закрытых спортивных сооружениях, организациях здравоохранения, образовательных организациях и организациях культуры, помещениях, занимаемых органами государственной власти, за исключением курения табака в специально отведенных местах для курения табака.</w:t>
      </w:r>
      <w:proofErr w:type="gramEnd"/>
    </w:p>
    <w:p w:rsidR="00DA7CB5" w:rsidRDefault="00DA7CB5" w:rsidP="00DA7CB5">
      <w:pPr>
        <w:pStyle w:val="ConsNormal"/>
        <w:widowControl/>
        <w:ind w:firstLine="540"/>
        <w:jc w:val="both"/>
      </w:pPr>
      <w:r>
        <w:t>2. На работодателя возлагается обязанность по оснащению специально отведенных мест для курения табака.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3. Нарушение положений данной статьи влечет за собой привлечение к административной ответственности в соответствии с законодательством.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lastRenderedPageBreak/>
        <w:t>Статья 7. Пропаганда знаний о вреде курения табака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1. Федеральные органы исполнительной власти по здравоохранению, федеральные органы исполнительной власти по образованию и федеральные органы исполнительной власти по культуре обязаны через средства массовой информации регулярно осуществлять пропаганду знаний о вреде курения табака.</w:t>
      </w:r>
    </w:p>
    <w:p w:rsidR="00DA7CB5" w:rsidRDefault="00DA7CB5" w:rsidP="00DA7CB5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Пункт 2 статьи 7 вступает в силу через один год со дня официального опубликования данного Федерального закона (статья 10 данного документа).</w:t>
      </w:r>
    </w:p>
    <w:p w:rsidR="00DA7CB5" w:rsidRDefault="00DA7CB5" w:rsidP="00DA7CB5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2. В целях реализации положений настоящего Федерального закона общеобразовательные программы и профессиональные образовательные программы должны содержать разделы, касающиеся изучения воздействия на организм человека курения табака. Не допускаются демонстрация курения табака во вновь создаваемых телевизионных фильмах, в кинофильмах и спектаклях, если такое действие не является неотъемлемой частью художественного замысла, и демонстрация курения табака общественными и политическими деятелями в средствах массовой информации.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Статья 8. Меры по ограничению курения табака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Правительство Российской Федерации разрабатывает меры по ограничению курения табака и обеспечивает их реализацию.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Статья 9. Приведение нормативных правовых актов в соответствие с настоящим Федеральным законом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Статья 10. Вступление в силу настоящего Федерального закона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540"/>
        <w:jc w:val="both"/>
      </w:pPr>
      <w:r>
        <w:t>Настоящий Федеральный закон вступает в силу через шесть месяцев со дня его официального опубликования, за исключением пунктов 2 и 3 статьи 3 и пункта 2 статьи 7 настоящего Федерального закона.</w:t>
      </w:r>
    </w:p>
    <w:p w:rsidR="00DA7CB5" w:rsidRDefault="00DA7CB5" w:rsidP="00DA7CB5">
      <w:pPr>
        <w:pStyle w:val="ConsNormal"/>
        <w:widowControl/>
        <w:ind w:firstLine="540"/>
        <w:jc w:val="both"/>
      </w:pPr>
      <w:r>
        <w:t>Пункт 2 статьи 3 настоящего Федерального закона в части запрета производства и импорта табачных изделий вступает в силу с 1 января 2003 года. Пункт 2 статьи 3 настоящего Федерального закона в части запрета оптовой торговли и розничной продажи табачных изделий вступает в силу с 1 января 2004 года. Пункт 3 статьи 3 настоящего Федерального закона вступает в силу с 1 января 2003 года в части производства и импорта табачных изделий для потребления на территории Российской Федерации и с 1 июля 2003 года в части оптовой торговли и розничной продажи табачных изделий для потребления на территории Российской Федерации. Пункт 2 статьи 7 настоящего Федерального закона вступает в силу через один год со дня официального опубликования настоящего Федерального закона.</w:t>
      </w:r>
    </w:p>
    <w:p w:rsidR="00DA7CB5" w:rsidRDefault="00DA7CB5" w:rsidP="00DA7CB5">
      <w:pPr>
        <w:pStyle w:val="ConsNormal"/>
        <w:widowControl/>
        <w:ind w:firstLine="0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31.12.2002 N 189-ФЗ)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rmal"/>
        <w:widowControl/>
        <w:ind w:firstLine="0"/>
        <w:jc w:val="right"/>
      </w:pPr>
      <w:r>
        <w:t>Президент</w:t>
      </w:r>
    </w:p>
    <w:p w:rsidR="00DA7CB5" w:rsidRDefault="00DA7CB5" w:rsidP="00DA7CB5">
      <w:pPr>
        <w:pStyle w:val="ConsNormal"/>
        <w:widowControl/>
        <w:ind w:firstLine="0"/>
        <w:jc w:val="right"/>
      </w:pPr>
      <w:r>
        <w:t>Российской Федерации</w:t>
      </w:r>
    </w:p>
    <w:p w:rsidR="00DA7CB5" w:rsidRDefault="00DA7CB5" w:rsidP="00DA7CB5">
      <w:pPr>
        <w:pStyle w:val="ConsNormal"/>
        <w:widowControl/>
        <w:ind w:firstLine="0"/>
        <w:jc w:val="right"/>
      </w:pPr>
      <w:r>
        <w:t>В.ПУТИН</w:t>
      </w:r>
    </w:p>
    <w:p w:rsidR="00DA7CB5" w:rsidRDefault="00DA7CB5" w:rsidP="00DA7CB5">
      <w:pPr>
        <w:pStyle w:val="ConsNormal"/>
        <w:widowControl/>
        <w:ind w:firstLine="0"/>
      </w:pPr>
      <w:r>
        <w:t>Москва, Кремль</w:t>
      </w:r>
    </w:p>
    <w:p w:rsidR="00DA7CB5" w:rsidRDefault="00DA7CB5" w:rsidP="00DA7CB5">
      <w:pPr>
        <w:pStyle w:val="ConsNormal"/>
        <w:widowControl/>
        <w:ind w:firstLine="0"/>
      </w:pPr>
      <w:r>
        <w:t>10 июля 2001 года</w:t>
      </w:r>
    </w:p>
    <w:p w:rsidR="00DA7CB5" w:rsidRDefault="00DA7CB5" w:rsidP="00DA7CB5">
      <w:pPr>
        <w:pStyle w:val="ConsNormal"/>
        <w:widowControl/>
        <w:ind w:firstLine="0"/>
      </w:pPr>
      <w:r>
        <w:t>N 87-ФЗ</w:t>
      </w: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nformat"/>
        <w:widowControl/>
      </w:pPr>
    </w:p>
    <w:p w:rsidR="00DA7CB5" w:rsidRDefault="00DA7CB5" w:rsidP="00DA7CB5">
      <w:pPr>
        <w:pStyle w:val="Con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A7CB5" w:rsidRDefault="00DA7CB5" w:rsidP="00DA7CB5"/>
    <w:p w:rsidR="00C906BC" w:rsidRDefault="00C906BC"/>
    <w:sectPr w:rsidR="00C9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7CB5"/>
    <w:rsid w:val="00C906BC"/>
    <w:rsid w:val="00DA7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A7C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7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DA7C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1376</Words>
  <Characters>7844</Characters>
  <Application>Microsoft Office Word</Application>
  <DocSecurity>0</DocSecurity>
  <Lines>65</Lines>
  <Paragraphs>18</Paragraphs>
  <ScaleCrop>false</ScaleCrop>
  <Company/>
  <LinksUpToDate>false</LinksUpToDate>
  <CharactersWithSpaces>9202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2015-02-25T13:53:00Z</dcterms:created>
  <dcterms:modified xsi:type="dcterms:W3CDTF">2015-02-25T13:54:00Z</dcterms:modified>
</cp:coreProperties>
</file>