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A" w:rsidRPr="000F67A6" w:rsidRDefault="00D57C15" w:rsidP="00BB0E94">
      <w:pPr>
        <w:pStyle w:val="20"/>
        <w:framePr w:w="9408" w:h="11505" w:hRule="exact" w:wrap="none" w:vAnchor="page" w:hAnchor="page" w:x="1756" w:y="2356"/>
        <w:shd w:val="clear" w:color="auto" w:fill="auto"/>
        <w:spacing w:before="0" w:after="300" w:line="322" w:lineRule="exact"/>
        <w:jc w:val="center"/>
      </w:pPr>
      <w:r>
        <w:t xml:space="preserve"> </w:t>
      </w:r>
      <w:r w:rsidR="00017AC9" w:rsidRPr="000F67A6">
        <w:t>Положени</w:t>
      </w:r>
      <w:r w:rsidR="00324325" w:rsidRPr="000F67A6">
        <w:t>е</w:t>
      </w:r>
      <w:r w:rsidR="00017AC9" w:rsidRPr="000F67A6">
        <w:t xml:space="preserve"> о мониторинге эффективности </w:t>
      </w:r>
      <w:r w:rsidR="00324325" w:rsidRPr="000F67A6">
        <w:t xml:space="preserve">работы </w:t>
      </w:r>
      <w:r w:rsidR="00017AC9" w:rsidRPr="000F67A6">
        <w:t>муниципальной методической службы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2"/>
        </w:numPr>
        <w:shd w:val="clear" w:color="auto" w:fill="auto"/>
        <w:tabs>
          <w:tab w:val="left" w:pos="4138"/>
        </w:tabs>
        <w:spacing w:before="0" w:after="0" w:line="322" w:lineRule="exact"/>
        <w:ind w:left="3800"/>
        <w:jc w:val="both"/>
      </w:pPr>
      <w:r w:rsidRPr="000F67A6">
        <w:t>Общие положения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shd w:val="clear" w:color="auto" w:fill="auto"/>
        <w:spacing w:before="0" w:after="0" w:line="322" w:lineRule="exact"/>
        <w:ind w:firstLine="740"/>
        <w:jc w:val="both"/>
      </w:pPr>
      <w:r w:rsidRPr="000F67A6">
        <w:t xml:space="preserve">Положение об эффективности </w:t>
      </w:r>
      <w:r w:rsidR="00324325" w:rsidRPr="000F67A6">
        <w:t xml:space="preserve">работы </w:t>
      </w:r>
      <w:r w:rsidRPr="000F67A6">
        <w:t xml:space="preserve">муниципальной методической службы </w:t>
      </w:r>
      <w:r w:rsidR="00324325" w:rsidRPr="000F67A6">
        <w:t xml:space="preserve">МО «Чойский район» </w:t>
      </w:r>
      <w:r w:rsidRPr="000F67A6">
        <w:t>разработано в соответствии с Положением о муниципальной методической службе.</w:t>
      </w:r>
    </w:p>
    <w:p w:rsidR="00A5175A" w:rsidRPr="000F67A6" w:rsidRDefault="00324325" w:rsidP="00BB0E94">
      <w:pPr>
        <w:pStyle w:val="20"/>
        <w:framePr w:w="9408" w:h="11505" w:hRule="exact" w:wrap="none" w:vAnchor="page" w:hAnchor="page" w:x="1756" w:y="2356"/>
        <w:shd w:val="clear" w:color="auto" w:fill="auto"/>
        <w:spacing w:before="0" w:after="0" w:line="322" w:lineRule="exact"/>
        <w:ind w:firstLine="740"/>
        <w:jc w:val="both"/>
      </w:pPr>
      <w:r w:rsidRPr="000F67A6">
        <w:t xml:space="preserve">Работа </w:t>
      </w:r>
      <w:r w:rsidR="00017AC9" w:rsidRPr="000F67A6">
        <w:t xml:space="preserve"> </w:t>
      </w:r>
      <w:proofErr w:type="gramStart"/>
      <w:r w:rsidR="00017AC9" w:rsidRPr="000F67A6">
        <w:t>муниципальной</w:t>
      </w:r>
      <w:proofErr w:type="gramEnd"/>
      <w:r w:rsidR="00017AC9" w:rsidRPr="000F67A6">
        <w:t xml:space="preserve"> и школьных методических служб направлена на достижение следующих важных результатов: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 w:rsidRPr="000F67A6">
        <w:t xml:space="preserve">рост профессиональной </w:t>
      </w:r>
      <w:proofErr w:type="gramStart"/>
      <w:r w:rsidRPr="000F67A6">
        <w:t>компетентности работников системы образования города</w:t>
      </w:r>
      <w:proofErr w:type="gramEnd"/>
      <w:r w:rsidR="00324325" w:rsidRPr="000F67A6">
        <w:t>;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 w:rsidRPr="000F67A6">
        <w:t>формирование эффективной системы непрерывного образования педагогических кадров</w:t>
      </w:r>
      <w:r w:rsidR="00324325" w:rsidRPr="000F67A6">
        <w:t>;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 w:rsidRPr="000F67A6">
        <w:t>создание оптимальной модели сетевой организации методической работы</w:t>
      </w:r>
      <w:r w:rsidR="00324325" w:rsidRPr="000F67A6">
        <w:t>;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 w:rsidRPr="000F67A6">
        <w:t>содействие внедрению в образовательный процесс новых образовательных технологий</w:t>
      </w:r>
      <w:r w:rsidR="00324325" w:rsidRPr="000F67A6">
        <w:t>;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 w:rsidRPr="000F67A6">
        <w:t>содействие созданию единого информационного образовательного пространства</w:t>
      </w:r>
      <w:r w:rsidR="00324325" w:rsidRPr="000F67A6">
        <w:t>;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44"/>
        </w:tabs>
        <w:spacing w:before="0" w:after="0" w:line="322" w:lineRule="exact"/>
        <w:ind w:firstLine="740"/>
        <w:jc w:val="both"/>
      </w:pPr>
      <w:r w:rsidRPr="000F67A6">
        <w:t>обобщение и тиражирование в муниципальной системе лучших педагогических и управленческих практик, в том числе опыта работы инновационных площадок, проблемны</w:t>
      </w:r>
      <w:proofErr w:type="gramStart"/>
      <w:r w:rsidRPr="000F67A6">
        <w:t>х(</w:t>
      </w:r>
      <w:proofErr w:type="gramEnd"/>
      <w:r w:rsidRPr="000F67A6">
        <w:t>творческих) групп</w:t>
      </w:r>
      <w:r w:rsidR="00324325" w:rsidRPr="000F67A6">
        <w:t>;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 w:rsidRPr="000F67A6">
        <w:t>создание системы сопровождения и стимулирования инновационной деятельности в муниципальной системе образования</w:t>
      </w:r>
      <w:r w:rsidR="00BB0E94" w:rsidRPr="000F67A6">
        <w:t>;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 w:rsidRPr="000F67A6">
        <w:t>наличие программы поддержки школьных, муниципальных методических объединений</w:t>
      </w:r>
      <w:r w:rsidR="00BB0E94" w:rsidRPr="000F67A6">
        <w:t>;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 w:rsidRPr="000F67A6">
        <w:t>осуществление мониторинга состояния муниципальной системы образования</w:t>
      </w:r>
      <w:r w:rsidR="00BB0E94" w:rsidRPr="000F67A6">
        <w:t>;</w:t>
      </w:r>
    </w:p>
    <w:p w:rsidR="00A5175A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 w:rsidRPr="000F67A6">
        <w:t>участие в подготовке и проведение муниципальных педагогических конференций, профессиональных конкурсов, и т.д.</w:t>
      </w:r>
      <w:r w:rsidR="00BB0E94" w:rsidRPr="000F67A6">
        <w:t>;</w:t>
      </w:r>
    </w:p>
    <w:p w:rsidR="00BB0E94" w:rsidRPr="000F67A6" w:rsidRDefault="00017AC9" w:rsidP="00BB0E94">
      <w:pPr>
        <w:pStyle w:val="20"/>
        <w:framePr w:w="9408" w:h="11505" w:hRule="exact" w:wrap="none" w:vAnchor="page" w:hAnchor="page" w:x="1756" w:y="235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 w:rsidRPr="000F67A6">
        <w:t xml:space="preserve">организация </w:t>
      </w:r>
      <w:proofErr w:type="gramStart"/>
      <w:r w:rsidRPr="000F67A6">
        <w:t>системы поддержки молодых педагогов/системы наставничества</w:t>
      </w:r>
      <w:proofErr w:type="gramEnd"/>
      <w:r w:rsidR="00BB0E94" w:rsidRPr="000F67A6">
        <w:t>.</w:t>
      </w:r>
    </w:p>
    <w:p w:rsidR="0023141C" w:rsidRPr="000F67A6" w:rsidRDefault="00D40A10" w:rsidP="00D40A10">
      <w:pPr>
        <w:pStyle w:val="20"/>
        <w:framePr w:w="9408" w:h="10374" w:hRule="exact" w:wrap="none" w:vAnchor="page" w:hAnchor="page" w:x="1756" w:y="2356"/>
        <w:shd w:val="clear" w:color="auto" w:fill="auto"/>
        <w:tabs>
          <w:tab w:val="left" w:pos="1027"/>
        </w:tabs>
        <w:spacing w:before="0" w:after="0" w:line="322" w:lineRule="exact"/>
        <w:jc w:val="left"/>
      </w:pPr>
      <w:r w:rsidRPr="000F67A6">
        <w:t xml:space="preserve">        </w:t>
      </w:r>
    </w:p>
    <w:p w:rsidR="00D40A10" w:rsidRPr="000F67A6" w:rsidRDefault="00D40A10" w:rsidP="00D40A10">
      <w:pPr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7A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D40A10" w:rsidRPr="000F67A6" w:rsidRDefault="00D40A10" w:rsidP="00D40A10">
      <w:pPr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7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приказом отдела образования </w:t>
      </w:r>
    </w:p>
    <w:p w:rsidR="00D40A10" w:rsidRPr="000F67A6" w:rsidRDefault="00D40A10" w:rsidP="00D40A10">
      <w:pPr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7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администрации МО «Чойский район»</w:t>
      </w:r>
    </w:p>
    <w:p w:rsidR="00D40A10" w:rsidRPr="000F67A6" w:rsidRDefault="00D40A10" w:rsidP="00D40A10">
      <w:pPr>
        <w:pStyle w:val="20"/>
        <w:framePr w:w="9408" w:h="966" w:hRule="exact" w:wrap="none" w:vAnchor="page" w:hAnchor="page" w:x="1801" w:y="12976"/>
        <w:numPr>
          <w:ilvl w:val="0"/>
          <w:numId w:val="2"/>
        </w:numPr>
        <w:shd w:val="clear" w:color="auto" w:fill="auto"/>
        <w:tabs>
          <w:tab w:val="left" w:pos="4073"/>
        </w:tabs>
        <w:spacing w:before="0" w:after="0" w:line="322" w:lineRule="exact"/>
        <w:ind w:left="3640"/>
        <w:jc w:val="both"/>
      </w:pPr>
      <w:r w:rsidRPr="000F67A6">
        <w:t>Объект мониторинга</w:t>
      </w:r>
    </w:p>
    <w:p w:rsidR="00D40A10" w:rsidRPr="000F67A6" w:rsidRDefault="00D40A10" w:rsidP="00D40A10">
      <w:pPr>
        <w:pStyle w:val="20"/>
        <w:framePr w:w="9408" w:h="966" w:hRule="exact" w:wrap="none" w:vAnchor="page" w:hAnchor="page" w:x="1801" w:y="12976"/>
        <w:shd w:val="clear" w:color="auto" w:fill="auto"/>
        <w:spacing w:before="0" w:after="0" w:line="322" w:lineRule="exact"/>
        <w:jc w:val="both"/>
      </w:pPr>
      <w:r w:rsidRPr="000F67A6">
        <w:t>Деятельность (содержание и результат) муниципальной методической службы МО «Чойский район.</w:t>
      </w:r>
    </w:p>
    <w:p w:rsidR="00D40A10" w:rsidRPr="000F67A6" w:rsidRDefault="00D40A10" w:rsidP="00D40A10">
      <w:pPr>
        <w:pStyle w:val="20"/>
        <w:framePr w:wrap="none" w:vAnchor="page" w:hAnchor="page" w:x="1981" w:y="14041"/>
        <w:numPr>
          <w:ilvl w:val="0"/>
          <w:numId w:val="2"/>
        </w:numPr>
        <w:shd w:val="clear" w:color="auto" w:fill="auto"/>
        <w:tabs>
          <w:tab w:val="left" w:pos="3682"/>
        </w:tabs>
        <w:spacing w:before="0" w:after="0" w:line="280" w:lineRule="exact"/>
        <w:ind w:left="3320"/>
      </w:pPr>
      <w:r w:rsidRPr="000F67A6">
        <w:t>Цель, задачи мониторинга</w:t>
      </w:r>
    </w:p>
    <w:p w:rsidR="00D40A10" w:rsidRPr="00D57C15" w:rsidRDefault="00D40A10" w:rsidP="00D40A10">
      <w:pPr>
        <w:ind w:left="720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57C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от20.20.2020г. №238</w:t>
      </w:r>
    </w:p>
    <w:p w:rsidR="00A5175A" w:rsidRPr="000F67A6" w:rsidRDefault="00A5175A">
      <w:pPr>
        <w:rPr>
          <w:rFonts w:ascii="Times New Roman" w:hAnsi="Times New Roman" w:cs="Times New Roman"/>
          <w:sz w:val="28"/>
          <w:szCs w:val="28"/>
        </w:rPr>
        <w:sectPr w:rsidR="00A5175A" w:rsidRPr="000F67A6"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75A" w:rsidRPr="000F67A6" w:rsidRDefault="0023141C">
      <w:pPr>
        <w:pStyle w:val="20"/>
        <w:framePr w:w="9413" w:h="3595" w:hRule="exact" w:wrap="none" w:vAnchor="page" w:hAnchor="page" w:x="1670" w:y="1267"/>
        <w:shd w:val="clear" w:color="auto" w:fill="auto"/>
        <w:spacing w:before="0" w:after="0" w:line="322" w:lineRule="exact"/>
        <w:jc w:val="both"/>
      </w:pPr>
      <w:r w:rsidRPr="000F67A6">
        <w:lastRenderedPageBreak/>
        <w:t xml:space="preserve">Цель: </w:t>
      </w:r>
      <w:r w:rsidR="00017AC9" w:rsidRPr="000F67A6">
        <w:t xml:space="preserve">Получение объективной и достоверной информации об эффективности деятельности муниципальной методической службы и её влияние на развитие качества образования в </w:t>
      </w:r>
      <w:r w:rsidRPr="000F67A6">
        <w:t>МО «Чойский район»</w:t>
      </w:r>
    </w:p>
    <w:p w:rsidR="00A5175A" w:rsidRPr="000F67A6" w:rsidRDefault="00017AC9">
      <w:pPr>
        <w:pStyle w:val="20"/>
        <w:framePr w:w="9413" w:h="3595" w:hRule="exact" w:wrap="none" w:vAnchor="page" w:hAnchor="page" w:x="1670" w:y="1267"/>
        <w:shd w:val="clear" w:color="auto" w:fill="auto"/>
        <w:spacing w:before="0" w:after="0" w:line="322" w:lineRule="exact"/>
        <w:jc w:val="both"/>
      </w:pPr>
      <w:r w:rsidRPr="000F67A6">
        <w:t>Задачи:</w:t>
      </w:r>
    </w:p>
    <w:p w:rsidR="00A5175A" w:rsidRPr="000F67A6" w:rsidRDefault="00017AC9">
      <w:pPr>
        <w:pStyle w:val="20"/>
        <w:framePr w:w="9413" w:h="3595" w:hRule="exact" w:wrap="none" w:vAnchor="page" w:hAnchor="page" w:x="1670" w:y="1267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 w:rsidRPr="000F67A6">
        <w:t>формирование единой системы оценки методического пространства и обеспечение единой системы управления методическим сопровождением педагогов;</w:t>
      </w:r>
    </w:p>
    <w:p w:rsidR="00A5175A" w:rsidRPr="000F67A6" w:rsidRDefault="00017AC9">
      <w:pPr>
        <w:pStyle w:val="20"/>
        <w:framePr w:w="9413" w:h="3595" w:hRule="exact" w:wrap="none" w:vAnchor="page" w:hAnchor="page" w:x="1670" w:y="1267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jc w:val="both"/>
      </w:pPr>
      <w:r w:rsidRPr="000F67A6">
        <w:t>содействие инновационному развитию муниципальной системы образования;</w:t>
      </w:r>
    </w:p>
    <w:p w:rsidR="00A5175A" w:rsidRPr="000F67A6" w:rsidRDefault="00017AC9">
      <w:pPr>
        <w:pStyle w:val="20"/>
        <w:framePr w:w="9413" w:h="3595" w:hRule="exact" w:wrap="none" w:vAnchor="page" w:hAnchor="page" w:x="1670" w:y="1267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 w:rsidRPr="000F67A6">
        <w:t>развитие мотивации к поиску новых форм и содержания методической поддержки учителя.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2"/>
        </w:numPr>
        <w:shd w:val="clear" w:color="auto" w:fill="auto"/>
        <w:tabs>
          <w:tab w:val="left" w:pos="3022"/>
        </w:tabs>
        <w:spacing w:before="0" w:after="304" w:line="280" w:lineRule="exact"/>
        <w:ind w:left="2640"/>
        <w:jc w:val="left"/>
      </w:pPr>
      <w:r w:rsidRPr="000F67A6">
        <w:t>Принципы обеспечения мониторинга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jc w:val="both"/>
      </w:pPr>
      <w:r w:rsidRPr="000F67A6">
        <w:t>реалистичность требований, критериев и показателей мониторинга;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jc w:val="both"/>
      </w:pPr>
      <w:r w:rsidRPr="000F67A6">
        <w:t>открытость и прозрачность мониторинговых процедур;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 w:rsidRPr="000F67A6">
        <w:t>полнота и достоверность информации о состоянии и качестве методической работы, полученной в результате мониторинговых исследований;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333" w:line="322" w:lineRule="exact"/>
        <w:jc w:val="both"/>
      </w:pPr>
      <w:r w:rsidRPr="000F67A6">
        <w:t>открытость и доступность информации о результатах мониторинговых исследований для заинтересованных групп пользователей.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2"/>
        </w:numPr>
        <w:shd w:val="clear" w:color="auto" w:fill="auto"/>
        <w:tabs>
          <w:tab w:val="left" w:pos="3933"/>
        </w:tabs>
        <w:spacing w:before="0" w:after="304" w:line="280" w:lineRule="exact"/>
        <w:ind w:left="3560"/>
        <w:jc w:val="both"/>
      </w:pPr>
      <w:r w:rsidRPr="000F67A6">
        <w:t>Ожидаемый результат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 w:rsidRPr="000F67A6">
        <w:t>Обеспечение целостной единой системы мониторинга, обеспечивающ</w:t>
      </w:r>
      <w:r w:rsidR="0023141C" w:rsidRPr="000F67A6">
        <w:t>е</w:t>
      </w:r>
      <w:r w:rsidRPr="000F67A6">
        <w:t>й объективное информационное отражение состояния и результатов деятельности муниципальной методической службы;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jc w:val="both"/>
      </w:pPr>
      <w:r w:rsidRPr="000F67A6">
        <w:t>аналитическое обобщение результатов деятельности образовательных организаций и субъектов системы образования;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333" w:line="322" w:lineRule="exact"/>
        <w:jc w:val="both"/>
      </w:pPr>
      <w:r w:rsidRPr="000F67A6">
        <w:t>разработка прогноза методического сопровождения профессиональной деятельности педагогов и развитие их профессионализма, обеспечивающего повышение качества образования.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2"/>
        </w:numPr>
        <w:shd w:val="clear" w:color="auto" w:fill="auto"/>
        <w:tabs>
          <w:tab w:val="left" w:pos="1918"/>
        </w:tabs>
        <w:spacing w:before="0" w:after="0" w:line="240" w:lineRule="auto"/>
        <w:ind w:left="1540"/>
        <w:jc w:val="both"/>
      </w:pPr>
      <w:r w:rsidRPr="000F67A6">
        <w:t xml:space="preserve">Критерии эффективности </w:t>
      </w:r>
      <w:r w:rsidR="0023141C" w:rsidRPr="000F67A6">
        <w:t xml:space="preserve"> работы </w:t>
      </w:r>
      <w:r w:rsidRPr="000F67A6">
        <w:t>муниципальной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shd w:val="clear" w:color="auto" w:fill="auto"/>
        <w:spacing w:before="0" w:after="304" w:line="240" w:lineRule="auto"/>
        <w:ind w:left="3920"/>
        <w:jc w:val="left"/>
      </w:pPr>
      <w:r w:rsidRPr="000F67A6">
        <w:t>методической службы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shd w:val="clear" w:color="auto" w:fill="auto"/>
        <w:tabs>
          <w:tab w:val="left" w:pos="272"/>
        </w:tabs>
        <w:spacing w:before="0" w:after="0" w:line="240" w:lineRule="auto"/>
        <w:jc w:val="both"/>
      </w:pPr>
      <w:r w:rsidRPr="000F67A6">
        <w:t>Соответствие содержания и организации методической работы специфике образовательных организаций;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240" w:lineRule="auto"/>
        <w:jc w:val="both"/>
      </w:pPr>
      <w:r w:rsidRPr="000F67A6">
        <w:t>наличие системы поддержки молодых педагогов и/или системы наставничества;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jc w:val="both"/>
      </w:pPr>
      <w:r w:rsidRPr="000F67A6">
        <w:t>развитие и поддержка школьных и муниципальных методических объединений;</w:t>
      </w:r>
      <w:r w:rsidR="00D40A10" w:rsidRPr="000F67A6">
        <w:t xml:space="preserve">  </w:t>
      </w:r>
      <w:r w:rsidRPr="000F67A6">
        <w:t>наличие системы аналитической деятельности;</w:t>
      </w:r>
    </w:p>
    <w:p w:rsidR="00A5175A" w:rsidRPr="000F67A6" w:rsidRDefault="00017AC9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 w:rsidRPr="000F67A6">
        <w:t>наличие управленческих решений по результатам анализа деятельности школьных и муниципальных методических объединений;</w:t>
      </w:r>
    </w:p>
    <w:p w:rsidR="00D40A10" w:rsidRPr="000F67A6" w:rsidRDefault="00024795" w:rsidP="00024795">
      <w:pPr>
        <w:pStyle w:val="20"/>
        <w:framePr w:w="9413" w:h="10325" w:hRule="exact" w:wrap="none" w:vAnchor="page" w:hAnchor="page" w:x="1621" w:y="5341"/>
        <w:shd w:val="clear" w:color="auto" w:fill="auto"/>
        <w:spacing w:before="0" w:after="332" w:line="280" w:lineRule="exact"/>
        <w:jc w:val="left"/>
      </w:pPr>
      <w:r w:rsidRPr="000F67A6">
        <w:t>-о</w:t>
      </w:r>
      <w:r w:rsidR="00D40A10" w:rsidRPr="000F67A6">
        <w:t>рганизация работы по инновационному развитию системы образования.</w:t>
      </w:r>
    </w:p>
    <w:p w:rsidR="00D40A10" w:rsidRPr="000F67A6" w:rsidRDefault="00D40A10" w:rsidP="00D40A10">
      <w:pPr>
        <w:pStyle w:val="20"/>
        <w:framePr w:w="9413" w:h="10325" w:hRule="exact" w:wrap="none" w:vAnchor="page" w:hAnchor="page" w:x="1621" w:y="534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</w:p>
    <w:p w:rsidR="00A5175A" w:rsidRPr="000F67A6" w:rsidRDefault="00A5175A">
      <w:pPr>
        <w:rPr>
          <w:rFonts w:ascii="Times New Roman" w:hAnsi="Times New Roman" w:cs="Times New Roman"/>
          <w:sz w:val="28"/>
          <w:szCs w:val="28"/>
        </w:rPr>
        <w:sectPr w:rsidR="00A5175A" w:rsidRPr="000F67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5175A" w:rsidRPr="000F67A6" w:rsidRDefault="00017AC9">
      <w:pPr>
        <w:pStyle w:val="20"/>
        <w:framePr w:w="9413" w:h="3888" w:hRule="exact" w:wrap="none" w:vAnchor="page" w:hAnchor="page" w:x="1670" w:y="1300"/>
        <w:numPr>
          <w:ilvl w:val="0"/>
          <w:numId w:val="2"/>
        </w:numPr>
        <w:shd w:val="clear" w:color="auto" w:fill="auto"/>
        <w:tabs>
          <w:tab w:val="left" w:pos="3260"/>
        </w:tabs>
        <w:spacing w:before="0" w:after="294" w:line="280" w:lineRule="exact"/>
        <w:ind w:left="2900"/>
        <w:jc w:val="both"/>
      </w:pPr>
      <w:r w:rsidRPr="000F67A6">
        <w:lastRenderedPageBreak/>
        <w:t>Система оценивания показателей</w:t>
      </w:r>
    </w:p>
    <w:p w:rsidR="00A5175A" w:rsidRPr="000F67A6" w:rsidRDefault="00017AC9">
      <w:pPr>
        <w:pStyle w:val="20"/>
        <w:framePr w:w="9413" w:h="3888" w:hRule="exact" w:wrap="none" w:vAnchor="page" w:hAnchor="page" w:x="1670" w:y="1300"/>
        <w:shd w:val="clear" w:color="auto" w:fill="auto"/>
        <w:spacing w:before="0" w:after="0" w:line="322" w:lineRule="exact"/>
        <w:ind w:firstLine="740"/>
        <w:jc w:val="both"/>
      </w:pPr>
      <w:r w:rsidRPr="000F67A6">
        <w:t>Каждый критерий делится на показатели, отражающие степень разработанности того или иного направления деятельности методической службы.</w:t>
      </w:r>
    </w:p>
    <w:p w:rsidR="00024795" w:rsidRPr="000F67A6" w:rsidRDefault="00017AC9" w:rsidP="00024795">
      <w:pPr>
        <w:pStyle w:val="20"/>
        <w:framePr w:w="9413" w:h="3888" w:hRule="exact" w:wrap="none" w:vAnchor="page" w:hAnchor="page" w:x="1670" w:y="1300"/>
        <w:shd w:val="clear" w:color="auto" w:fill="auto"/>
        <w:spacing w:before="0" w:after="0" w:line="322" w:lineRule="exact"/>
        <w:ind w:firstLine="740"/>
        <w:jc w:val="both"/>
      </w:pPr>
      <w:r w:rsidRPr="000F67A6">
        <w:t>Наличие подтверждения каждого показателя оценивается одним баллом. Общее количество баллов суммируется, анализируется состояние муниципальной и школьной методических служб, формируются дефициты и потребности, принимаются управленческие решения по результатам мониторинга.</w:t>
      </w:r>
    </w:p>
    <w:p w:rsidR="00024795" w:rsidRPr="000F67A6" w:rsidRDefault="00024795" w:rsidP="00024795">
      <w:pPr>
        <w:pStyle w:val="20"/>
        <w:framePr w:w="9413" w:h="3888" w:hRule="exact" w:wrap="none" w:vAnchor="page" w:hAnchor="page" w:x="1670" w:y="1300"/>
        <w:shd w:val="clear" w:color="auto" w:fill="auto"/>
        <w:spacing w:before="0" w:after="0" w:line="322" w:lineRule="exact"/>
        <w:jc w:val="both"/>
      </w:pPr>
    </w:p>
    <w:p w:rsidR="00A5175A" w:rsidRPr="000F67A6" w:rsidRDefault="00017AC9">
      <w:pPr>
        <w:pStyle w:val="20"/>
        <w:framePr w:w="9413" w:h="3245" w:hRule="exact" w:wrap="none" w:vAnchor="page" w:hAnchor="page" w:x="1670" w:y="5485"/>
        <w:numPr>
          <w:ilvl w:val="0"/>
          <w:numId w:val="2"/>
        </w:numPr>
        <w:shd w:val="clear" w:color="auto" w:fill="auto"/>
        <w:tabs>
          <w:tab w:val="left" w:pos="2286"/>
        </w:tabs>
        <w:spacing w:before="0" w:after="304" w:line="280" w:lineRule="exact"/>
        <w:ind w:left="1940"/>
        <w:jc w:val="both"/>
      </w:pPr>
      <w:r w:rsidRPr="000F67A6">
        <w:t>Периодичность и сроки проведения мониторинга</w:t>
      </w:r>
    </w:p>
    <w:p w:rsidR="00A5175A" w:rsidRPr="000F67A6" w:rsidRDefault="00017AC9">
      <w:pPr>
        <w:pStyle w:val="20"/>
        <w:framePr w:w="9413" w:h="3245" w:hRule="exact" w:wrap="none" w:vAnchor="page" w:hAnchor="page" w:x="1670" w:y="5485"/>
        <w:shd w:val="clear" w:color="auto" w:fill="auto"/>
        <w:spacing w:before="0" w:after="0" w:line="322" w:lineRule="exact"/>
        <w:ind w:firstLine="740"/>
        <w:jc w:val="both"/>
      </w:pPr>
      <w:r w:rsidRPr="000F67A6">
        <w:t xml:space="preserve">Мониторинг эффективности </w:t>
      </w:r>
      <w:r w:rsidR="0023141C" w:rsidRPr="000F67A6">
        <w:t xml:space="preserve">работы </w:t>
      </w:r>
      <w:r w:rsidRPr="000F67A6">
        <w:t>муниципальной методической системы проводится один раз в год (июнь). Приказом отдела образования назначается лицо из специалистов отдела образования, ответственное за проведение мониторинга.</w:t>
      </w:r>
    </w:p>
    <w:p w:rsidR="00A5175A" w:rsidRPr="000F67A6" w:rsidRDefault="00017AC9">
      <w:pPr>
        <w:pStyle w:val="20"/>
        <w:framePr w:w="9413" w:h="3245" w:hRule="exact" w:wrap="none" w:vAnchor="page" w:hAnchor="page" w:x="1670" w:y="5485"/>
        <w:shd w:val="clear" w:color="auto" w:fill="auto"/>
        <w:spacing w:before="0" w:after="0" w:line="322" w:lineRule="exact"/>
        <w:ind w:firstLine="740"/>
        <w:jc w:val="both"/>
      </w:pPr>
      <w:r w:rsidRPr="000F67A6">
        <w:t>По результатам мониторинга составляется аналитический отчёт о работе муниципальной методической службы, разрабатываются адресные рекомендации по совершенствованию системы методической работы в муниципалитете.</w:t>
      </w:r>
    </w:p>
    <w:p w:rsidR="00A5175A" w:rsidRPr="000F67A6" w:rsidRDefault="00A5175A">
      <w:pPr>
        <w:rPr>
          <w:rFonts w:ascii="Times New Roman" w:hAnsi="Times New Roman" w:cs="Times New Roman"/>
          <w:sz w:val="28"/>
          <w:szCs w:val="28"/>
        </w:rPr>
        <w:sectPr w:rsidR="00A5175A" w:rsidRPr="000F67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75A" w:rsidRPr="000F67A6" w:rsidRDefault="00017AC9">
      <w:pPr>
        <w:pStyle w:val="30"/>
        <w:framePr w:wrap="none" w:vAnchor="page" w:hAnchor="page" w:x="1019" w:y="1706"/>
        <w:shd w:val="clear" w:color="auto" w:fill="auto"/>
        <w:spacing w:after="0" w:line="280" w:lineRule="exact"/>
        <w:ind w:left="2740"/>
        <w:jc w:val="left"/>
        <w:rPr>
          <w:b w:val="0"/>
        </w:rPr>
      </w:pPr>
      <w:r w:rsidRPr="000F67A6">
        <w:rPr>
          <w:b w:val="0"/>
        </w:rPr>
        <w:lastRenderedPageBreak/>
        <w:t>Критерии и показатели эффективности</w:t>
      </w:r>
      <w:r w:rsidR="0023141C" w:rsidRPr="000F67A6">
        <w:rPr>
          <w:b w:val="0"/>
        </w:rPr>
        <w:t xml:space="preserve"> работы </w:t>
      </w:r>
      <w:r w:rsidRPr="000F67A6">
        <w:rPr>
          <w:b w:val="0"/>
        </w:rPr>
        <w:t xml:space="preserve"> муниципальной методической службы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09"/>
        <w:gridCol w:w="6597"/>
        <w:gridCol w:w="3261"/>
        <w:gridCol w:w="1340"/>
      </w:tblGrid>
      <w:tr w:rsidR="00A5175A" w:rsidRPr="000F67A6" w:rsidTr="00730BB5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line="220" w:lineRule="exact"/>
              <w:ind w:left="220"/>
              <w:jc w:val="left"/>
            </w:pPr>
            <w:r w:rsidRPr="000F67A6">
              <w:rPr>
                <w:rStyle w:val="211pt"/>
                <w:sz w:val="28"/>
                <w:szCs w:val="28"/>
              </w:rPr>
              <w:t>№</w:t>
            </w:r>
          </w:p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60" w:after="0" w:line="220" w:lineRule="exact"/>
              <w:ind w:left="220"/>
              <w:jc w:val="left"/>
            </w:pPr>
            <w:proofErr w:type="gramStart"/>
            <w:r w:rsidRPr="000F67A6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F67A6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jc w:val="center"/>
            </w:pPr>
            <w:r w:rsidRPr="000F67A6">
              <w:rPr>
                <w:rStyle w:val="211pt"/>
                <w:sz w:val="28"/>
                <w:szCs w:val="28"/>
              </w:rPr>
              <w:t>Критерий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jc w:val="center"/>
            </w:pPr>
            <w:r w:rsidRPr="000F67A6">
              <w:rPr>
                <w:rStyle w:val="211pt"/>
                <w:sz w:val="28"/>
                <w:szCs w:val="28"/>
              </w:rPr>
              <w:t>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jc w:val="center"/>
            </w:pPr>
            <w:r w:rsidRPr="000F67A6">
              <w:rPr>
                <w:rStyle w:val="211pt"/>
                <w:sz w:val="28"/>
                <w:szCs w:val="28"/>
              </w:rPr>
              <w:t>Оценка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line="220" w:lineRule="exact"/>
              <w:jc w:val="center"/>
            </w:pPr>
            <w:r w:rsidRPr="000F67A6">
              <w:rPr>
                <w:rStyle w:val="211pt"/>
                <w:sz w:val="28"/>
                <w:szCs w:val="28"/>
              </w:rPr>
              <w:t>Итог</w:t>
            </w:r>
          </w:p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60" w:after="0" w:line="220" w:lineRule="exact"/>
              <w:ind w:left="180"/>
              <w:jc w:val="left"/>
            </w:pPr>
            <w:r w:rsidRPr="000F67A6">
              <w:rPr>
                <w:rStyle w:val="211pt"/>
                <w:sz w:val="28"/>
                <w:szCs w:val="28"/>
              </w:rPr>
              <w:t>(1 балл/0 баллов)</w:t>
            </w: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ind w:left="220"/>
              <w:jc w:val="left"/>
            </w:pPr>
            <w:r w:rsidRPr="000F67A6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Соответствие содержания и организации методической работы специфике образовательных организаций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Положение о муниципальной методической службе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83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План-график работы муниципальной методической службы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Планы работы </w:t>
            </w:r>
            <w:r w:rsidR="0023141C" w:rsidRPr="000F67A6">
              <w:rPr>
                <w:rStyle w:val="211pt"/>
                <w:sz w:val="28"/>
                <w:szCs w:val="28"/>
              </w:rPr>
              <w:t xml:space="preserve">муниципальных </w:t>
            </w:r>
            <w:r w:rsidRPr="000F67A6">
              <w:rPr>
                <w:rStyle w:val="211pt"/>
                <w:sz w:val="28"/>
                <w:szCs w:val="28"/>
              </w:rPr>
              <w:t>методических объединений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Страница на сайте </w:t>
            </w:r>
            <w:r w:rsidR="0023141C" w:rsidRPr="000F67A6">
              <w:rPr>
                <w:rStyle w:val="211pt"/>
                <w:sz w:val="28"/>
                <w:szCs w:val="28"/>
              </w:rPr>
              <w:t xml:space="preserve">отдела образования </w:t>
            </w:r>
            <w:r w:rsidRPr="000F67A6">
              <w:rPr>
                <w:rStyle w:val="211pt"/>
                <w:sz w:val="28"/>
                <w:szCs w:val="28"/>
              </w:rPr>
              <w:t>по методической работе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Адресные рекомендации для школ, разных категорий педагогов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74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Адресные программы повышения квалификации для коллективов школ, разных категорий педагогов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83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83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ind w:left="220"/>
              <w:jc w:val="left"/>
            </w:pPr>
            <w:r w:rsidRPr="000F67A6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Наличие системы поддержки молодых педагогов и/или системы наставничества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Муниципальная программа по осуществлению поддержки молодых педагогов</w:t>
            </w:r>
            <w:r w:rsidR="00024795" w:rsidRPr="000F67A6">
              <w:rPr>
                <w:rStyle w:val="211pt"/>
                <w:sz w:val="28"/>
                <w:szCs w:val="28"/>
              </w:rPr>
              <w:t>/наставничества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83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«Дорожная карта»/план-график мероприятий по поддержке молодых педагогов</w:t>
            </w:r>
            <w:r w:rsidR="00024795" w:rsidRPr="000F67A6">
              <w:rPr>
                <w:rStyle w:val="211pt"/>
                <w:sz w:val="28"/>
                <w:szCs w:val="28"/>
              </w:rPr>
              <w:t>/наставников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83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Мониторинг адаптации молодых педагогов в специфике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Проведение муниципального конкурса «Педагогический дебют»</w:t>
            </w:r>
            <w:r w:rsidR="00024795" w:rsidRPr="000F67A6">
              <w:rPr>
                <w:rStyle w:val="211pt"/>
                <w:sz w:val="28"/>
                <w:szCs w:val="28"/>
              </w:rPr>
              <w:t xml:space="preserve"> («Молодо-зелено»)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1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Pr="000F67A6" w:rsidRDefault="00017AC9" w:rsidP="000F67A6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ind w:left="220"/>
              <w:jc w:val="left"/>
            </w:pPr>
            <w:r w:rsidRPr="000F67A6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Default="00017AC9" w:rsidP="000F67A6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Развитие и поддержка</w:t>
            </w:r>
          </w:p>
          <w:p w:rsidR="000F67A6" w:rsidRPr="000F67A6" w:rsidRDefault="000F67A6" w:rsidP="000F67A6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школьных и муниципальных</w:t>
            </w:r>
            <w:r>
              <w:rPr>
                <w:rStyle w:val="211pt"/>
                <w:sz w:val="28"/>
                <w:szCs w:val="28"/>
              </w:rPr>
              <w:t xml:space="preserve"> методических объединений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Муниципальная программа/ «дорожная карта» </w:t>
            </w:r>
            <w:proofErr w:type="gramStart"/>
            <w:r w:rsidRPr="000F67A6">
              <w:rPr>
                <w:rStyle w:val="211pt"/>
                <w:sz w:val="28"/>
                <w:szCs w:val="28"/>
              </w:rPr>
              <w:t>по</w:t>
            </w:r>
            <w:proofErr w:type="gramEnd"/>
          </w:p>
          <w:p w:rsidR="000F67A6" w:rsidRPr="000F67A6" w:rsidRDefault="000F67A6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сопровождению школьных, муниципальных методических объединений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Default="00017AC9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0F67A6" w:rsidRPr="000F67A6" w:rsidRDefault="000F67A6" w:rsidP="00024795">
            <w:pPr>
              <w:pStyle w:val="20"/>
              <w:framePr w:w="14818" w:h="8443" w:wrap="none" w:vAnchor="page" w:hAnchor="page" w:x="1019" w:y="2338"/>
              <w:shd w:val="clear" w:color="auto" w:fill="auto"/>
              <w:spacing w:before="0" w:after="0" w:line="220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8443" w:wrap="none" w:vAnchor="page" w:hAnchor="page" w:x="1019" w:y="2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75A" w:rsidRPr="000F67A6" w:rsidRDefault="00A5175A">
      <w:pPr>
        <w:rPr>
          <w:rFonts w:ascii="Times New Roman" w:hAnsi="Times New Roman" w:cs="Times New Roman"/>
          <w:sz w:val="28"/>
          <w:szCs w:val="28"/>
        </w:rPr>
        <w:sectPr w:rsidR="00A5175A" w:rsidRPr="000F67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09"/>
        <w:gridCol w:w="6172"/>
        <w:gridCol w:w="2967"/>
        <w:gridCol w:w="2059"/>
      </w:tblGrid>
      <w:tr w:rsidR="00A5175A" w:rsidRPr="000F67A6" w:rsidTr="00730BB5">
        <w:trPr>
          <w:trHeight w:hRule="exact" w:val="574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20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План-график заседания </w:t>
            </w:r>
            <w:r w:rsidR="00024795" w:rsidRPr="000F67A6">
              <w:rPr>
                <w:rStyle w:val="211pt"/>
                <w:sz w:val="28"/>
                <w:szCs w:val="28"/>
              </w:rPr>
              <w:t>Р</w:t>
            </w:r>
            <w:r w:rsidRPr="000F67A6">
              <w:rPr>
                <w:rStyle w:val="211pt"/>
                <w:sz w:val="28"/>
                <w:szCs w:val="28"/>
              </w:rPr>
              <w:t>МО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0F67A6" w:rsidRDefault="000F67A6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  <w:p w:rsidR="00A5175A" w:rsidRP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714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План методических семинаров для директоров школ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План методических семинаров для заместителей директоров по воспитательной работе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План методических семинаров для заместителей директоров по учебно-воспитательной работе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83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План методических семинаров для педагого</w:t>
            </w:r>
            <w:proofErr w:type="gramStart"/>
            <w:r w:rsidRPr="000F67A6">
              <w:rPr>
                <w:rStyle w:val="211pt"/>
                <w:sz w:val="28"/>
                <w:szCs w:val="28"/>
              </w:rPr>
              <w:t>в-</w:t>
            </w:r>
            <w:proofErr w:type="gramEnd"/>
            <w:r w:rsidRPr="000F67A6">
              <w:rPr>
                <w:rStyle w:val="211pt"/>
                <w:sz w:val="28"/>
                <w:szCs w:val="28"/>
              </w:rPr>
              <w:t xml:space="preserve"> психологов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5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План методических семинаров для педагого</w:t>
            </w:r>
            <w:proofErr w:type="gramStart"/>
            <w:r w:rsidRPr="000F67A6">
              <w:rPr>
                <w:rStyle w:val="211pt"/>
                <w:sz w:val="28"/>
                <w:szCs w:val="28"/>
              </w:rPr>
              <w:t>в-</w:t>
            </w:r>
            <w:proofErr w:type="gramEnd"/>
            <w:r w:rsidRPr="000F67A6">
              <w:rPr>
                <w:rStyle w:val="211pt"/>
                <w:sz w:val="28"/>
                <w:szCs w:val="28"/>
              </w:rPr>
              <w:t xml:space="preserve"> </w:t>
            </w:r>
            <w:proofErr w:type="spellStart"/>
            <w:r w:rsidRPr="000F67A6">
              <w:rPr>
                <w:rStyle w:val="211pt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8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83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План методических семинаров для социальных педагогов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Default="00017AC9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  <w:p w:rsidR="000F67A6" w:rsidRPr="000F67A6" w:rsidRDefault="000F67A6" w:rsidP="000F67A6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83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План методических семинаров для классных руководителей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7A6" w:rsidRDefault="00017AC9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83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Программа (</w:t>
            </w:r>
            <w:r w:rsidR="00BF695E" w:rsidRPr="000F67A6">
              <w:rPr>
                <w:rStyle w:val="211pt"/>
                <w:sz w:val="28"/>
                <w:szCs w:val="28"/>
              </w:rPr>
              <w:t xml:space="preserve">план, </w:t>
            </w:r>
            <w:r w:rsidRPr="000F67A6">
              <w:rPr>
                <w:rStyle w:val="211pt"/>
                <w:sz w:val="28"/>
                <w:szCs w:val="28"/>
              </w:rPr>
              <w:t>проект, «дорожная карта») профессионального развития педагогов в ОО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BF695E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BF695E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96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Активность </w:t>
            </w:r>
            <w:r w:rsidR="00BF695E" w:rsidRPr="000F67A6">
              <w:rPr>
                <w:rStyle w:val="211pt"/>
                <w:sz w:val="28"/>
                <w:szCs w:val="28"/>
              </w:rPr>
              <w:t xml:space="preserve"> (доля</w:t>
            </w:r>
            <w:proofErr w:type="gramStart"/>
            <w:r w:rsidR="00BF695E" w:rsidRPr="000F67A6">
              <w:rPr>
                <w:rStyle w:val="211pt"/>
                <w:sz w:val="28"/>
                <w:szCs w:val="28"/>
              </w:rPr>
              <w:t>)</w:t>
            </w:r>
            <w:r w:rsidRPr="000F67A6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F67A6">
              <w:rPr>
                <w:rStyle w:val="211pt"/>
                <w:sz w:val="28"/>
                <w:szCs w:val="28"/>
              </w:rPr>
              <w:t>редставителей школьных методических объединений в профессиональных конкурсах, грантах</w:t>
            </w:r>
          </w:p>
          <w:p w:rsidR="00730BB5" w:rsidRPr="000F67A6" w:rsidRDefault="00730BB5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BF695E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BF695E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100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Муниципальный мониторинг профессиональных потребностей и дефицитов работников образования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Перспективный план-график аттестации педагогических работников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100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P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Перспективный план-график повышения квалификации педагогических и руководящих работников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24795">
            <w:pPr>
              <w:pStyle w:val="20"/>
              <w:framePr w:w="14818" w:h="926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6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75A" w:rsidRPr="000F67A6" w:rsidRDefault="00A5175A">
      <w:pPr>
        <w:rPr>
          <w:rFonts w:ascii="Times New Roman" w:hAnsi="Times New Roman" w:cs="Times New Roman"/>
          <w:sz w:val="28"/>
          <w:szCs w:val="28"/>
        </w:rPr>
        <w:sectPr w:rsidR="00A5175A" w:rsidRPr="000F67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09"/>
        <w:gridCol w:w="5747"/>
        <w:gridCol w:w="3392"/>
        <w:gridCol w:w="2059"/>
      </w:tblGrid>
      <w:tr w:rsidR="00A5175A" w:rsidRPr="000F67A6" w:rsidTr="00730BB5">
        <w:trPr>
          <w:trHeight w:hRule="exact" w:val="5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Наличие методических материалов, представленных на муниципальном, региональном уровнях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Наличие методических материалов, прошедших </w:t>
            </w:r>
            <w:r w:rsidR="00BF695E" w:rsidRPr="000F67A6">
              <w:rPr>
                <w:rStyle w:val="211pt"/>
                <w:sz w:val="28"/>
                <w:szCs w:val="28"/>
              </w:rPr>
              <w:t>экспертизу РУМО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Проведение муниципальных конкурсов профессионального мастерства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5E" w:rsidRPr="000F67A6" w:rsidTr="00730BB5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95E" w:rsidRPr="000F67A6" w:rsidRDefault="00BF695E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95E" w:rsidRPr="000F67A6" w:rsidRDefault="00BF695E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95E" w:rsidRPr="000F67A6" w:rsidRDefault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 Результативность муниципальных конкурсов профессионального мастерства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BF695E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BF695E" w:rsidRPr="000F67A6" w:rsidRDefault="00BF695E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95E" w:rsidRPr="000F67A6" w:rsidRDefault="00BF695E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71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Участие в региональном этапе профессиональных конкурсов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715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Результативность участия в региональном этапе профессиональных конкурсов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98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Участие педагогов в конкурсе на присуждение премий лучшим учителям за достижения в педагогической деятельности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BF695E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84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Результативность участия в конкурсе на присуждение премий лучшим учителям за достижения в педагогической деятельности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12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Default="00017AC9" w:rsidP="00730BB5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Муниципальный проект или программа повышения профессиональной компетенции</w:t>
            </w:r>
          </w:p>
          <w:p w:rsidR="00730BB5" w:rsidRPr="000F67A6" w:rsidRDefault="00730BB5" w:rsidP="00730BB5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педагогов в области организации работы с одаренными детьми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7B2526">
            <w:pPr>
              <w:pStyle w:val="20"/>
              <w:framePr w:w="14818" w:h="924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4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75A" w:rsidRPr="000F67A6" w:rsidRDefault="00A5175A">
      <w:pPr>
        <w:rPr>
          <w:rFonts w:ascii="Times New Roman" w:hAnsi="Times New Roman" w:cs="Times New Roman"/>
          <w:sz w:val="28"/>
          <w:szCs w:val="28"/>
        </w:rPr>
        <w:sectPr w:rsidR="00A5175A" w:rsidRPr="000F67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09"/>
        <w:gridCol w:w="5605"/>
        <w:gridCol w:w="3686"/>
        <w:gridCol w:w="1907"/>
      </w:tblGrid>
      <w:tr w:rsidR="00A5175A" w:rsidRPr="000F67A6" w:rsidTr="000F67A6">
        <w:trPr>
          <w:trHeight w:hRule="exact" w:val="1114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Муниципальный проект или программа повышения профессиональной компетенции педагогов в области организации проектной и исследовательской деятельности 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0F67A6">
        <w:trPr>
          <w:trHeight w:hRule="exact" w:val="88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Муниципальный проект или программа повышения профессиональной компетенции педагогов в области организации инклюзивных практик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0F67A6">
        <w:trPr>
          <w:trHeight w:hRule="exact" w:val="1114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«Дорожная карта» повышения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8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20" w:lineRule="exact"/>
              <w:ind w:left="220"/>
              <w:jc w:val="left"/>
            </w:pPr>
            <w:r w:rsidRPr="000F67A6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Наличие системы</w:t>
            </w:r>
          </w:p>
          <w:p w:rsidR="00A5175A" w:rsidRP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аналитической</w:t>
            </w:r>
          </w:p>
          <w:p w:rsidR="00A5175A" w:rsidRP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Анализ выполнения плана-графика заседаний </w:t>
            </w:r>
            <w:r w:rsidR="007B2526" w:rsidRPr="000F67A6">
              <w:rPr>
                <w:rStyle w:val="211pt"/>
                <w:sz w:val="28"/>
                <w:szCs w:val="28"/>
              </w:rPr>
              <w:t>Р</w:t>
            </w:r>
            <w:r w:rsidRPr="000F67A6">
              <w:rPr>
                <w:rStyle w:val="211pt"/>
                <w:sz w:val="28"/>
                <w:szCs w:val="28"/>
              </w:rPr>
              <w:t>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F67A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F67A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0F67A6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Анализ проведенного мониторинга адаптации молодых педагогов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F67A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F67A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0F67A6">
        <w:trPr>
          <w:trHeight w:hRule="exact" w:val="56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Анализ проведенного мониторинга профессиональных потребностей и дефицитов работников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F67A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0F67A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0F67A6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Анализ (аналитическая справка) о результатах ВПР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0F67A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0F67A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7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5A" w:rsidRDefault="00017AC9" w:rsidP="00730BB5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Анализ (аналитическая справка) о результатах</w:t>
            </w:r>
            <w:r w:rsidR="007B2526" w:rsidRPr="000F67A6">
              <w:rPr>
                <w:rStyle w:val="211pt"/>
                <w:sz w:val="28"/>
                <w:szCs w:val="28"/>
              </w:rPr>
              <w:t xml:space="preserve"> ОГЭ</w:t>
            </w:r>
          </w:p>
          <w:p w:rsidR="00730BB5" w:rsidRPr="000F67A6" w:rsidRDefault="00730BB5" w:rsidP="007B252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7A6" w:rsidRDefault="00017AC9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  <w:r w:rsidR="007B2526" w:rsidRPr="000F67A6">
              <w:rPr>
                <w:rStyle w:val="211pt"/>
                <w:sz w:val="28"/>
                <w:szCs w:val="28"/>
              </w:rPr>
              <w:t xml:space="preserve"> </w:t>
            </w:r>
          </w:p>
          <w:p w:rsidR="00A5175A" w:rsidRPr="000F67A6" w:rsidRDefault="007B2526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20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B5" w:rsidRPr="000F67A6" w:rsidTr="00CF7CDD">
        <w:trPr>
          <w:trHeight w:hRule="exact" w:val="7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Анализ (аналитическая справка) о результатах ЕГЭ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Default="00730BB5" w:rsidP="00730BB5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730BB5" w:rsidRPr="000F67A6" w:rsidRDefault="00730BB5" w:rsidP="00730BB5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B5" w:rsidRPr="000F67A6" w:rsidTr="00776101">
        <w:trPr>
          <w:trHeight w:hRule="exact" w:val="7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Анализ (аналитическая справка) о результатах повышения квалификации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Default="00730BB5" w:rsidP="00730BB5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730BB5" w:rsidRPr="000F67A6" w:rsidRDefault="00730BB5" w:rsidP="00730BB5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B5" w:rsidRPr="000F67A6" w:rsidTr="00776101">
        <w:trPr>
          <w:trHeight w:hRule="exact" w:val="72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69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Анализ (аналитическая справка) о результатах аттестации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Default="00730BB5" w:rsidP="00730BB5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730BB5" w:rsidRPr="000F67A6" w:rsidRDefault="00730BB5" w:rsidP="00730BB5">
            <w:pPr>
              <w:pStyle w:val="20"/>
              <w:framePr w:w="14818" w:h="9230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30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75A" w:rsidRPr="000F67A6" w:rsidRDefault="00A5175A">
      <w:pPr>
        <w:rPr>
          <w:rFonts w:ascii="Times New Roman" w:hAnsi="Times New Roman" w:cs="Times New Roman"/>
          <w:sz w:val="28"/>
          <w:szCs w:val="28"/>
        </w:rPr>
        <w:sectPr w:rsidR="00A5175A" w:rsidRPr="000F67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09"/>
        <w:gridCol w:w="5453"/>
        <w:gridCol w:w="3686"/>
        <w:gridCol w:w="2059"/>
      </w:tblGrid>
      <w:tr w:rsidR="00A5175A" w:rsidRPr="000F67A6" w:rsidTr="007B2526">
        <w:trPr>
          <w:trHeight w:hRule="exact" w:val="840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 w:rsidP="007B2526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69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Анализ (аналитическая справка) о результатах деятельности муниципальных, школьных методических объединений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B2526">
        <w:trPr>
          <w:trHeight w:hRule="exact" w:val="56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 w:rsidP="007B2526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Анализ участия во всероссийской олимпиаде школьников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B2526">
        <w:trPr>
          <w:trHeight w:hRule="exact" w:val="55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 w:rsidP="007B2526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83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Анализ деятельности муниципальной методической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B2526">
        <w:trPr>
          <w:trHeight w:hRule="exact" w:val="11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20" w:lineRule="exact"/>
              <w:ind w:left="220"/>
              <w:jc w:val="left"/>
            </w:pPr>
            <w:r w:rsidRPr="000F67A6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Наличие управленческих решений по результатам анализа деятельности школьных и муниципальных методических объединений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Приказы, распоряжения, программы по результатам анализа деятельности школьных, муниципальных методических объединений, школьных, муниципальной методических служб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B2526">
        <w:trPr>
          <w:trHeight w:hRule="exact" w:val="82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 w:rsidP="007B2526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Протоколы заседаний советов по результатам аналитической деятельности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B2526">
        <w:trPr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20" w:lineRule="exact"/>
              <w:ind w:left="220"/>
              <w:jc w:val="left"/>
            </w:pPr>
            <w:r w:rsidRPr="000F67A6">
              <w:rPr>
                <w:rStyle w:val="211pt"/>
                <w:sz w:val="28"/>
                <w:szCs w:val="28"/>
              </w:rPr>
              <w:t>6.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Наличие показателей мониторинга системы методической работы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Мониторинг показателей системы методической работы на уровне муниципалитета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- 1 балл</w:t>
            </w:r>
          </w:p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 xml:space="preserve"> 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B2526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 w:rsidP="007B2526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69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Отчет о методической работе за год в соответствии с показателями мониторинга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0F67A6">
        <w:trPr>
          <w:trHeight w:hRule="exact" w:val="6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20" w:lineRule="exact"/>
              <w:ind w:left="220"/>
              <w:jc w:val="left"/>
            </w:pPr>
            <w:r w:rsidRPr="000F67A6">
              <w:rPr>
                <w:rStyle w:val="211pt"/>
                <w:sz w:val="28"/>
                <w:szCs w:val="28"/>
              </w:rPr>
              <w:t>7.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Организация работы по инновационному развитию системы образования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5A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>Наличие региональных инновационных площадок</w:t>
            </w:r>
          </w:p>
          <w:p w:rsidR="000F67A6" w:rsidRDefault="000F67A6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8"/>
                <w:szCs w:val="28"/>
              </w:rPr>
            </w:pPr>
          </w:p>
          <w:p w:rsidR="000F67A6" w:rsidRDefault="000F67A6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8"/>
                <w:szCs w:val="28"/>
              </w:rPr>
            </w:pPr>
          </w:p>
          <w:p w:rsidR="000F67A6" w:rsidRPr="000F67A6" w:rsidRDefault="000F67A6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B2526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5A" w:rsidRPr="000F67A6" w:rsidRDefault="00017AC9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Участие ОО в федеральных конкурсах на получение грантов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A" w:rsidRPr="000F67A6" w:rsidTr="00730BB5">
        <w:trPr>
          <w:trHeight w:hRule="exact" w:val="57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7A6" w:rsidRDefault="000F67A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8"/>
                <w:szCs w:val="28"/>
              </w:rPr>
            </w:pPr>
          </w:p>
          <w:p w:rsidR="00A5175A" w:rsidRPr="000F67A6" w:rsidRDefault="00017AC9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20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Наличие полученных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8"/>
                <w:szCs w:val="28"/>
              </w:rPr>
            </w:pPr>
            <w:r w:rsidRPr="000F67A6">
              <w:rPr>
                <w:rStyle w:val="211pt"/>
                <w:sz w:val="28"/>
                <w:szCs w:val="28"/>
              </w:rPr>
              <w:t xml:space="preserve">Наличие - 1 балл </w:t>
            </w:r>
          </w:p>
          <w:p w:rsidR="00A5175A" w:rsidRPr="000F67A6" w:rsidRDefault="00017AC9" w:rsidP="007B2526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8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5A" w:rsidRPr="000F67A6" w:rsidRDefault="00A5175A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B5" w:rsidRPr="000F67A6" w:rsidTr="00E37028">
        <w:trPr>
          <w:trHeight w:hRule="exact" w:val="57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B5" w:rsidRPr="000F67A6" w:rsidRDefault="00730BB5" w:rsidP="00730BB5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Наличие пилотных площадок по одному из направлений инновационной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Наличие - 1 балл 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B5" w:rsidRPr="000F67A6" w:rsidTr="00E37028">
        <w:trPr>
          <w:trHeight w:hRule="exact" w:val="57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B5" w:rsidRPr="000F67A6" w:rsidRDefault="00730BB5" w:rsidP="00730BB5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Наличие стажировочных площадок по одному из направлений инновационной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pStyle w:val="20"/>
              <w:framePr w:w="14818" w:h="9259" w:wrap="none" w:vAnchor="page" w:hAnchor="page" w:x="1019" w:y="1695"/>
              <w:shd w:val="clear" w:color="auto" w:fill="auto"/>
              <w:spacing w:before="0" w:after="0" w:line="274" w:lineRule="exact"/>
              <w:jc w:val="left"/>
            </w:pPr>
            <w:r w:rsidRPr="000F67A6">
              <w:rPr>
                <w:rStyle w:val="211pt"/>
                <w:sz w:val="28"/>
                <w:szCs w:val="28"/>
              </w:rPr>
              <w:t>Наличие - 1 балл Отсутствие - 0 баллов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B5" w:rsidRPr="000F67A6" w:rsidRDefault="00730BB5" w:rsidP="00730BB5">
            <w:pPr>
              <w:framePr w:w="14818" w:h="9259" w:wrap="none" w:vAnchor="page" w:hAnchor="page" w:x="1019" w:y="1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75A" w:rsidRPr="000F67A6" w:rsidRDefault="00A5175A">
      <w:pPr>
        <w:rPr>
          <w:rFonts w:ascii="Times New Roman" w:hAnsi="Times New Roman" w:cs="Times New Roman"/>
          <w:sz w:val="28"/>
          <w:szCs w:val="28"/>
        </w:rPr>
        <w:sectPr w:rsidR="00A5175A" w:rsidRPr="000F67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75A" w:rsidRPr="000F67A6" w:rsidRDefault="00A5175A">
      <w:pPr>
        <w:rPr>
          <w:rFonts w:ascii="Times New Roman" w:hAnsi="Times New Roman" w:cs="Times New Roman"/>
          <w:sz w:val="28"/>
          <w:szCs w:val="28"/>
        </w:rPr>
      </w:pPr>
    </w:p>
    <w:sectPr w:rsidR="00A5175A" w:rsidRPr="000F67A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BD" w:rsidRDefault="003C11BD">
      <w:r>
        <w:separator/>
      </w:r>
    </w:p>
  </w:endnote>
  <w:endnote w:type="continuationSeparator" w:id="0">
    <w:p w:rsidR="003C11BD" w:rsidRDefault="003C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379868"/>
      <w:docPartObj>
        <w:docPartGallery w:val="Page Numbers (Bottom of Page)"/>
        <w:docPartUnique/>
      </w:docPartObj>
    </w:sdtPr>
    <w:sdtContent>
      <w:p w:rsidR="000F5EAD" w:rsidRDefault="000F5E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F5EAD" w:rsidRDefault="000F5E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BD" w:rsidRDefault="003C11BD"/>
  </w:footnote>
  <w:footnote w:type="continuationSeparator" w:id="0">
    <w:p w:rsidR="003C11BD" w:rsidRDefault="003C1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0E8"/>
    <w:multiLevelType w:val="multilevel"/>
    <w:tmpl w:val="E88CD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D73FF5"/>
    <w:multiLevelType w:val="multilevel"/>
    <w:tmpl w:val="A8A07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C1EF5"/>
    <w:multiLevelType w:val="multilevel"/>
    <w:tmpl w:val="9D123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175A"/>
    <w:rsid w:val="00017AC9"/>
    <w:rsid w:val="00024795"/>
    <w:rsid w:val="000F5EAD"/>
    <w:rsid w:val="000F67A6"/>
    <w:rsid w:val="0023141C"/>
    <w:rsid w:val="00324325"/>
    <w:rsid w:val="003C11BD"/>
    <w:rsid w:val="004709FE"/>
    <w:rsid w:val="00730BB5"/>
    <w:rsid w:val="007B2526"/>
    <w:rsid w:val="00A5175A"/>
    <w:rsid w:val="00BB0E94"/>
    <w:rsid w:val="00BF695E"/>
    <w:rsid w:val="00C12E8B"/>
    <w:rsid w:val="00D40A10"/>
    <w:rsid w:val="00D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A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5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EAD"/>
    <w:rPr>
      <w:color w:val="000000"/>
    </w:rPr>
  </w:style>
  <w:style w:type="paragraph" w:styleId="a9">
    <w:name w:val="footer"/>
    <w:basedOn w:val="a"/>
    <w:link w:val="aa"/>
    <w:uiPriority w:val="99"/>
    <w:unhideWhenUsed/>
    <w:rsid w:val="000F5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E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F824-EA6E-47F8-94E8-D15BE4D2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cp:lastModifiedBy>1</cp:lastModifiedBy>
  <cp:revision>9</cp:revision>
  <dcterms:created xsi:type="dcterms:W3CDTF">2021-07-05T08:23:00Z</dcterms:created>
  <dcterms:modified xsi:type="dcterms:W3CDTF">2021-07-07T04:11:00Z</dcterms:modified>
</cp:coreProperties>
</file>